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bidiVisual/>
        <w:tblW w:type="pct" w:w="100%"/>
        <w:tblBorders>
          <w:top w:val="none"/>
          <w:left w:val="none"/>
          <w:bottom w:val="none"/>
          <w:right w:val="none"/>
          <w:insideH w:val="none"/>
          <w:insideV w:val="none"/>
        </w:tblBorders>
      </w:tblPr>
      <w:tblGrid>
        <w:gridCol w:w="100"/>
      </w:tblGrid>
      <w:tr>
        <w:tc>
          <w:tcPr>
            <w:tcBorders>
              <w:top w:val="none"/>
              <w:left w:val="none"/>
              <w:bottom w:val="none"/>
              <w:right w:val="none"/>
            </w:tcBorders>
            <w:shd w:fill="0E7C86" w:color="auto" w:val="clear"/>
            <w:tcMar>
              <w:top w:type="dxa" w:w="420"/>
              <w:left w:type="dxa" w:w="480"/>
              <w:bottom w:type="dxa" w:w="420"/>
              <w:right w:type="dxa" w:w="480"/>
            </w:tcMar>
          </w:tcPr>
          <w:p>
            <w:pPr>
              <w:bidi/>
              <w:spacing w:after="60"/>
              <w:jc w:val="center"/>
            </w:pPr>
            <w:r>
              <w:rPr>
                <w:rFonts w:ascii="Arial" w:cs="Arial" w:eastAsia="Arial" w:hAnsi="Arial"/>
                <w:b/>
                <w:bCs/>
                <w:color w:val="FFFFFF"/>
                <w:sz w:val="38"/>
                <w:szCs w:val="38"/>
                <w:rtl/>
              </w:rPr>
              <w:t xml:space="preserve">محمّد عبدالله القحطاني</w:t>
            </w:r>
          </w:p>
          <w:p>
            <w:pPr>
              <w:bidi/>
              <w:jc w:val="center"/>
            </w:pPr>
            <w:r>
              <w:rPr>
                <w:rFonts w:ascii="Arial" w:cs="Arial" w:eastAsia="Arial" w:hAnsi="Arial"/>
                <w:color w:val="CFEAEC"/>
                <w:sz w:val="24"/>
                <w:szCs w:val="24"/>
                <w:rtl/>
              </w:rPr>
              <w:t xml:space="preserve">مهندس برمجيّات حديث التخرّج — متخصّص في تطوير الويب</w:t>
            </w:r>
          </w:p>
        </w:tc>
      </w:tr>
    </w:tbl>
    <w:tbl>
      <w:tblPr>
        <w:bidiVisual/>
        <w:tblW w:type="pct" w:w="100%"/>
        <w:tblBorders>
          <w:top w:val="none"/>
          <w:left w:val="none"/>
          <w:bottom w:val="none"/>
          <w:right w:val="none"/>
          <w:insideH w:val="none"/>
          <w:insideV w:val="none"/>
        </w:tblBorders>
      </w:tblPr>
      <w:tblGrid>
        <w:gridCol w:w="100"/>
        <w:gridCol w:w="100"/>
      </w:tblGrid>
      <w:tr>
        <w:trPr>
          <w:cantSplit/>
        </w:trPr>
        <w:tc>
          <w:tcPr>
            <w:tcW w:type="pct" w:w="66%"/>
            <w:tcBorders>
              <w:top w:val="none"/>
              <w:left w:val="none"/>
              <w:bottom w:val="none"/>
              <w:right w:val="none"/>
            </w:tcBorders>
            <w:tcMar>
              <w:top w:type="dxa" w:w="360"/>
              <w:left w:type="dxa" w:w="440"/>
              <w:bottom w:type="dxa" w:w="360"/>
              <w:right w:type="dxa" w:w="440"/>
            </w:tcMar>
          </w:tcPr>
          <w:p>
            <w:pPr>
              <w:pBdr>
                <w:bottom w:val="single" w:color="C8902A" w:sz="8" w:space="4"/>
              </w:pBdr>
              <w:bidi/>
              <w:spacing w:after="90" w:before="280"/>
              <w:jc w:val="right"/>
            </w:pPr>
            <w:r>
              <w:rPr>
                <w:rFonts w:ascii="Arial" w:cs="Arial" w:eastAsia="Arial" w:hAnsi="Arial"/>
                <w:b/>
                <w:bCs/>
                <w:color w:val="0E7C86"/>
                <w:sz w:val="25"/>
                <w:szCs w:val="25"/>
                <w:rtl/>
              </w:rPr>
              <w:t xml:space="preserve">نبذة</w:t>
            </w:r>
          </w:p>
          <w:p>
            <w:pPr>
              <w:bidi/>
              <w:spacing w:after="120" w:line="330"/>
              <w:jc w:val="both"/>
            </w:pPr>
            <w:r>
              <w:rPr>
                <w:rFonts w:ascii="Arial" w:cs="Arial" w:eastAsia="Arial" w:hAnsi="Arial"/>
                <w:color w:val="1F2A2E"/>
                <w:sz w:val="22"/>
                <w:szCs w:val="22"/>
                <w:rtl/>
              </w:rPr>
              <w:t xml:space="preserve">مهندس برمجيّات حديث التخرّج بمعدّل تراكمي 4.65/5، شغوف ببناء تطبيقات ويب قابلة للتوسّع باستخدام React وNode.js. خبرة عمليّة من خلال مشاريع جامعيّة وتدريب صيفي في شركة تقنيّة سعوديّة، مع معرفة قويّة بمبادئ هندسة البرمجيّات وقواعد البيانات. أسعى للانضمام إلى فريق تقني طموح لتطوير حلول رقميّة مؤثّرة تخدم رؤية المملكة 2030.</w:t>
            </w:r>
          </w:p>
          <w:p>
            <w:pPr>
              <w:pBdr>
                <w:bottom w:val="single" w:color="C8902A" w:sz="8" w:space="4"/>
              </w:pBdr>
              <w:bidi/>
              <w:spacing w:after="90" w:before="280"/>
              <w:jc w:val="right"/>
            </w:pPr>
            <w:r>
              <w:rPr>
                <w:rFonts w:ascii="Arial" w:cs="Arial" w:eastAsia="Arial" w:hAnsi="Arial"/>
                <w:b/>
                <w:bCs/>
                <w:color w:val="0E7C86"/>
                <w:sz w:val="25"/>
                <w:szCs w:val="25"/>
                <w:rtl/>
              </w:rPr>
              <w:t xml:space="preserve">الخبرات</w:t>
            </w:r>
          </w:p>
          <w:p>
            <w:pPr>
              <w:bidi/>
              <w:spacing w:after="40" w:before="140"/>
              <w:jc w:val="right"/>
            </w:pPr>
            <w:r>
              <w:rPr>
                <w:rFonts w:ascii="Arial" w:cs="Arial" w:eastAsia="Arial" w:hAnsi="Arial"/>
                <w:b/>
                <w:bCs/>
                <w:color w:val="1F2A2E"/>
                <w:sz w:val="23"/>
                <w:szCs w:val="23"/>
                <w:rtl/>
              </w:rPr>
              <w:t xml:space="preserve">مطوّر برمجيّات متدرّب — شركة تقنية المعلومات السعوديّة</w:t>
            </w:r>
            <w:r>
              <w:rPr>
                <w:rFonts w:ascii="Arial" w:cs="Arial" w:eastAsia="Arial" w:hAnsi="Arial"/>
                <w:color w:val="C8902A"/>
                <w:sz w:val="20"/>
                <w:szCs w:val="20"/>
                <w:rtl/>
              </w:rPr>
              <w:t xml:space="preserve">    يونيو 2025 — أغسطس 2025</w:t>
            </w:r>
          </w:p>
          <w:p>
            <w:pPr>
              <w:pStyle w:val="ListParagraph"/>
              <w:numPr>
                <w:ilvl w:val="0"/>
                <w:numId w:val="1"/>
              </w:numPr>
              <w:bidi/>
              <w:spacing w:after="70" w:line="300"/>
              <w:jc w:val="right"/>
            </w:pPr>
            <w:r>
              <w:rPr>
                <w:rFonts w:ascii="Arial" w:cs="Arial" w:eastAsia="Arial" w:hAnsi="Arial"/>
                <w:color w:val="1F2A2E"/>
                <w:sz w:val="21"/>
                <w:szCs w:val="21"/>
                <w:rtl/>
              </w:rPr>
              <w:t xml:space="preserve">ساهمت في تطوير لوحة تحكّم داخليّة باستخدام React وNode.js قلّصت زمن إنجاز المهام الإداريّة بنسبة 35%.</w:t>
            </w:r>
          </w:p>
          <w:p>
            <w:pPr>
              <w:pStyle w:val="ListParagraph"/>
              <w:numPr>
                <w:ilvl w:val="0"/>
                <w:numId w:val="1"/>
              </w:numPr>
              <w:bidi/>
              <w:spacing w:after="70" w:line="300"/>
              <w:jc w:val="right"/>
            </w:pPr>
            <w:r>
              <w:rPr>
                <w:rFonts w:ascii="Arial" w:cs="Arial" w:eastAsia="Arial" w:hAnsi="Arial"/>
                <w:color w:val="1F2A2E"/>
                <w:sz w:val="21"/>
                <w:szCs w:val="21"/>
                <w:rtl/>
              </w:rPr>
              <w:t xml:space="preserve">كتبت اختبارات وحدة (Unit Tests) بتغطية 80% لخدمة دفع داخليّة، مما رفع موثوقيّة النظام بشكل ملحوظ.</w:t>
            </w:r>
          </w:p>
          <w:p>
            <w:pPr>
              <w:pStyle w:val="ListParagraph"/>
              <w:numPr>
                <w:ilvl w:val="0"/>
                <w:numId w:val="1"/>
              </w:numPr>
              <w:bidi/>
              <w:spacing w:after="70" w:line="300"/>
              <w:jc w:val="right"/>
            </w:pPr>
            <w:r>
              <w:rPr>
                <w:rFonts w:ascii="Arial" w:cs="Arial" w:eastAsia="Arial" w:hAnsi="Arial"/>
                <w:color w:val="1F2A2E"/>
                <w:sz w:val="21"/>
                <w:szCs w:val="21"/>
                <w:rtl/>
              </w:rPr>
              <w:t xml:space="preserve">شاركت في مراجعات الكود الأسبوعيّة وتعلّمت أفضل الممارسات في كتابة كود نظيف وقابل للصيانة.</w:t>
            </w:r>
          </w:p>
          <w:p>
            <w:pPr>
              <w:bidi/>
              <w:spacing w:after="40" w:before="140"/>
              <w:jc w:val="right"/>
            </w:pPr>
            <w:r>
              <w:rPr>
                <w:rFonts w:ascii="Arial" w:cs="Arial" w:eastAsia="Arial" w:hAnsi="Arial"/>
                <w:b/>
                <w:bCs/>
                <w:color w:val="1F2A2E"/>
                <w:sz w:val="23"/>
                <w:szCs w:val="23"/>
                <w:rtl/>
              </w:rPr>
              <w:t xml:space="preserve">قائد فريق مشروع التخرّج — جامعة الملك سعود — كليّة علوم الحاسب</w:t>
            </w:r>
            <w:r>
              <w:rPr>
                <w:rFonts w:ascii="Arial" w:cs="Arial" w:eastAsia="Arial" w:hAnsi="Arial"/>
                <w:color w:val="C8902A"/>
                <w:sz w:val="20"/>
                <w:szCs w:val="20"/>
                <w:rtl/>
              </w:rPr>
              <w:t xml:space="preserve">    سبتمبر 2024 — مايو 2025</w:t>
            </w:r>
          </w:p>
          <w:p>
            <w:pPr>
              <w:pStyle w:val="ListParagraph"/>
              <w:numPr>
                <w:ilvl w:val="0"/>
                <w:numId w:val="1"/>
              </w:numPr>
              <w:bidi/>
              <w:spacing w:after="70" w:line="300"/>
              <w:jc w:val="right"/>
            </w:pPr>
            <w:r>
              <w:rPr>
                <w:rFonts w:ascii="Arial" w:cs="Arial" w:eastAsia="Arial" w:hAnsi="Arial"/>
                <w:color w:val="1F2A2E"/>
                <w:sz w:val="21"/>
                <w:szCs w:val="21"/>
                <w:rtl/>
              </w:rPr>
              <w:t xml:space="preserve">قدت فريقًا من 4 طلاب لتطوير منصّة ربط بين الطلاب والمدرّسين الخصوصيّين باستخدام Next.js وMySQL.</w:t>
            </w:r>
          </w:p>
          <w:p>
            <w:pPr>
              <w:pStyle w:val="ListParagraph"/>
              <w:numPr>
                <w:ilvl w:val="0"/>
                <w:numId w:val="1"/>
              </w:numPr>
              <w:bidi/>
              <w:spacing w:after="70" w:line="300"/>
              <w:jc w:val="right"/>
            </w:pPr>
            <w:r>
              <w:rPr>
                <w:rFonts w:ascii="Arial" w:cs="Arial" w:eastAsia="Arial" w:hAnsi="Arial"/>
                <w:color w:val="1F2A2E"/>
                <w:sz w:val="21"/>
                <w:szCs w:val="21"/>
                <w:rtl/>
              </w:rPr>
              <w:t xml:space="preserve">حصل المشروع على المركز الأوّل في معرض مشاريع التخرّج بكليّة علوم الحاسب 2025.</w:t>
            </w:r>
          </w:p>
          <w:p>
            <w:pPr>
              <w:pStyle w:val="ListParagraph"/>
              <w:numPr>
                <w:ilvl w:val="0"/>
                <w:numId w:val="1"/>
              </w:numPr>
              <w:bidi/>
              <w:spacing w:after="70" w:line="300"/>
              <w:jc w:val="right"/>
            </w:pPr>
            <w:r>
              <w:rPr>
                <w:rFonts w:ascii="Arial" w:cs="Arial" w:eastAsia="Arial" w:hAnsi="Arial"/>
                <w:color w:val="1F2A2E"/>
                <w:sz w:val="21"/>
                <w:szCs w:val="21"/>
                <w:rtl/>
              </w:rPr>
              <w:t xml:space="preserve">صمّمت معمارية النظام الكاملة وتولّيت تنسيق المهام عبر منصّة Trello وعقد اجتماعات أسبوعيّة.</w:t>
            </w:r>
          </w:p>
          <w:p>
            <w:pPr>
              <w:bidi/>
              <w:spacing w:after="40" w:before="140"/>
              <w:jc w:val="right"/>
            </w:pPr>
            <w:r>
              <w:rPr>
                <w:rFonts w:ascii="Arial" w:cs="Arial" w:eastAsia="Arial" w:hAnsi="Arial"/>
                <w:b/>
                <w:bCs/>
                <w:color w:val="1F2A2E"/>
                <w:sz w:val="23"/>
                <w:szCs w:val="23"/>
                <w:rtl/>
              </w:rPr>
              <w:t xml:space="preserve">مطوّر متطوّع — نادي البرمجة بجامعة الملك سعود</w:t>
            </w:r>
            <w:r>
              <w:rPr>
                <w:rFonts w:ascii="Arial" w:cs="Arial" w:eastAsia="Arial" w:hAnsi="Arial"/>
                <w:color w:val="C8902A"/>
                <w:sz w:val="20"/>
                <w:szCs w:val="20"/>
                <w:rtl/>
              </w:rPr>
              <w:t xml:space="preserve">    2023 — حتى الآن</w:t>
            </w:r>
          </w:p>
          <w:p>
            <w:pPr>
              <w:pStyle w:val="ListParagraph"/>
              <w:numPr>
                <w:ilvl w:val="0"/>
                <w:numId w:val="1"/>
              </w:numPr>
              <w:bidi/>
              <w:spacing w:after="70" w:line="300"/>
              <w:jc w:val="right"/>
            </w:pPr>
            <w:r>
              <w:rPr>
                <w:rFonts w:ascii="Arial" w:cs="Arial" w:eastAsia="Arial" w:hAnsi="Arial"/>
                <w:color w:val="1F2A2E"/>
                <w:sz w:val="21"/>
                <w:szCs w:val="21"/>
                <w:rtl/>
              </w:rPr>
              <w:t xml:space="preserve">أدرّب طلاب السنة الأولى على أساسيّات JavaScript وReact في ورش عمل أسبوعيّة بحضور 40+ طالبًا.</w:t>
            </w:r>
          </w:p>
          <w:p>
            <w:pPr>
              <w:pStyle w:val="ListParagraph"/>
              <w:numPr>
                <w:ilvl w:val="0"/>
                <w:numId w:val="1"/>
              </w:numPr>
              <w:bidi/>
              <w:spacing w:after="70" w:line="300"/>
              <w:jc w:val="right"/>
            </w:pPr>
            <w:r>
              <w:rPr>
                <w:rFonts w:ascii="Arial" w:cs="Arial" w:eastAsia="Arial" w:hAnsi="Arial"/>
                <w:color w:val="1F2A2E"/>
                <w:sz w:val="21"/>
                <w:szCs w:val="21"/>
                <w:rtl/>
              </w:rPr>
              <w:t xml:space="preserve">ساعدت في تنظيم 3 هاكاثونات جامعيّة جذبت 200+ مشاركًا من جامعات المملكة المختلفة.</w:t>
            </w:r>
          </w:p>
          <w:p>
            <w:pPr>
              <w:pBdr>
                <w:bottom w:val="single" w:color="C8902A" w:sz="8" w:space="4"/>
              </w:pBdr>
              <w:bidi/>
              <w:spacing w:after="90" w:before="280"/>
              <w:jc w:val="right"/>
            </w:pPr>
            <w:r>
              <w:rPr>
                <w:rFonts w:ascii="Arial" w:cs="Arial" w:eastAsia="Arial" w:hAnsi="Arial"/>
                <w:b/>
                <w:bCs/>
                <w:color w:val="0E7C86"/>
                <w:sz w:val="25"/>
                <w:szCs w:val="25"/>
                <w:rtl/>
              </w:rPr>
              <w:t xml:space="preserve">التعليم</w:t>
            </w:r>
          </w:p>
          <w:p>
            <w:pPr>
              <w:bidi/>
              <w:spacing w:after="70"/>
              <w:jc w:val="right"/>
            </w:pPr>
            <w:r>
              <w:rPr>
                <w:rFonts w:ascii="Arial" w:cs="Arial" w:eastAsia="Arial" w:hAnsi="Arial"/>
                <w:b/>
                <w:bCs/>
                <w:color w:val="1F2A2E"/>
                <w:sz w:val="22"/>
                <w:szCs w:val="22"/>
                <w:rtl/>
              </w:rPr>
              <w:t xml:space="preserve">بكالوريوس في علوم الحاسب — معدّل 4.65/5 (مرتبة الشرف) — جامعة الملك سعود — كليّة علوم الحاسب والمعلومات</w:t>
            </w:r>
            <w:r>
              <w:rPr>
                <w:rFonts w:ascii="Arial" w:cs="Arial" w:eastAsia="Arial" w:hAnsi="Arial"/>
                <w:color w:val="C8902A"/>
                <w:sz w:val="20"/>
                <w:szCs w:val="20"/>
                <w:rtl/>
              </w:rPr>
              <w:t xml:space="preserve">    سبتمبر 2021 — مايو 2025</w:t>
            </w:r>
          </w:p>
          <w:p>
            <w:pPr>
              <w:bidi/>
              <w:spacing w:after="70"/>
              <w:jc w:val="right"/>
            </w:pPr>
            <w:r>
              <w:rPr>
                <w:rFonts w:ascii="Arial" w:cs="Arial" w:eastAsia="Arial" w:hAnsi="Arial"/>
                <w:b/>
                <w:bCs/>
                <w:color w:val="1F2A2E"/>
                <w:sz w:val="22"/>
                <w:szCs w:val="22"/>
                <w:rtl/>
              </w:rPr>
              <w:t xml:space="preserve">شهادة Google Professional Cloud Developer — Google Cloud — معتمد دوليًّا</w:t>
            </w:r>
            <w:r>
              <w:rPr>
                <w:rFonts w:ascii="Arial" w:cs="Arial" w:eastAsia="Arial" w:hAnsi="Arial"/>
                <w:color w:val="C8902A"/>
                <w:sz w:val="20"/>
                <w:szCs w:val="20"/>
                <w:rtl/>
              </w:rPr>
              <w:t xml:space="preserve">    أكتوبر 2024</w:t>
            </w:r>
          </w:p>
          <w:p>
            <w:pPr>
              <w:bidi/>
              <w:spacing w:after="70"/>
              <w:jc w:val="right"/>
            </w:pPr>
            <w:r>
              <w:rPr>
                <w:rFonts w:ascii="Arial" w:cs="Arial" w:eastAsia="Arial" w:hAnsi="Arial"/>
                <w:b/>
                <w:bCs/>
                <w:color w:val="1F2A2E"/>
                <w:sz w:val="22"/>
                <w:szCs w:val="22"/>
                <w:rtl/>
              </w:rPr>
              <w:t xml:space="preserve">شهادة AWS Certified Solutions Architect — Associate — Amazon Web Services</w:t>
            </w:r>
            <w:r>
              <w:rPr>
                <w:rFonts w:ascii="Arial" w:cs="Arial" w:eastAsia="Arial" w:hAnsi="Arial"/>
                <w:color w:val="C8902A"/>
                <w:sz w:val="20"/>
                <w:szCs w:val="20"/>
                <w:rtl/>
              </w:rPr>
              <w:t xml:space="preserve">    مايو 2024</w:t>
            </w:r>
          </w:p>
        </w:tc>
        <w:tc>
          <w:tcPr>
            <w:tcW w:type="pct" w:w="34%"/>
            <w:tcBorders>
              <w:top w:val="none"/>
              <w:left w:val="none"/>
              <w:bottom w:val="none"/>
              <w:right w:val="none"/>
            </w:tcBorders>
            <w:shd w:fill="0E7C86" w:color="auto" w:val="clear"/>
            <w:tcMar>
              <w:top w:type="dxa" w:w="360"/>
              <w:left w:type="dxa" w:w="360"/>
              <w:bottom w:type="dxa" w:w="360"/>
              <w:right w:type="dxa" w:w="360"/>
            </w:tcMar>
          </w:tcPr>
          <w:p>
            <w:pPr>
              <w:bidi/>
              <w:spacing w:after="80" w:before="220"/>
              <w:jc w:val="right"/>
            </w:pPr>
            <w:r>
              <w:rPr>
                <w:rFonts w:ascii="Arial" w:cs="Arial" w:eastAsia="Arial" w:hAnsi="Arial"/>
                <w:b/>
                <w:bCs/>
                <w:color w:val="FFFFFF"/>
                <w:sz w:val="22"/>
                <w:szCs w:val="22"/>
                <w:rtl/>
              </w:rPr>
              <w:t xml:space="preserve">التواصل</w:t>
            </w:r>
          </w:p>
          <w:p>
            <w:pPr>
              <w:bidi/>
              <w:spacing w:after="60"/>
              <w:jc w:val="right"/>
            </w:pPr>
            <w:r>
              <w:rPr>
                <w:rFonts w:ascii="Arial" w:cs="Arial" w:eastAsia="Arial" w:hAnsi="Arial"/>
                <w:color w:val="EAF6F6"/>
                <w:sz w:val="19"/>
                <w:szCs w:val="19"/>
                <w:rtl/>
              </w:rPr>
              <w:t xml:space="preserve">m.alqahtani@example.com</w:t>
            </w:r>
          </w:p>
          <w:p>
            <w:pPr>
              <w:bidi/>
              <w:spacing w:after="60"/>
              <w:jc w:val="right"/>
            </w:pPr>
            <w:r>
              <w:rPr>
                <w:rFonts w:ascii="Arial" w:cs="Arial" w:eastAsia="Arial" w:hAnsi="Arial"/>
                <w:color w:val="EAF6F6"/>
                <w:sz w:val="19"/>
                <w:szCs w:val="19"/>
                <w:rtl/>
              </w:rPr>
              <w:t xml:space="preserve">+966 50 123 4567</w:t>
            </w:r>
          </w:p>
          <w:p>
            <w:pPr>
              <w:bidi/>
              <w:spacing w:after="60"/>
              <w:jc w:val="right"/>
            </w:pPr>
            <w:r>
              <w:rPr>
                <w:rFonts w:ascii="Arial" w:cs="Arial" w:eastAsia="Arial" w:hAnsi="Arial"/>
                <w:color w:val="EAF6F6"/>
                <w:sz w:val="19"/>
                <w:szCs w:val="19"/>
                <w:rtl/>
              </w:rPr>
              <w:t xml:space="preserve">الرياض، المملكة العربية السعوديّة</w:t>
            </w:r>
          </w:p>
          <w:p>
            <w:pPr>
              <w:bidi/>
              <w:spacing w:after="80" w:before="220"/>
              <w:jc w:val="right"/>
            </w:pPr>
            <w:r>
              <w:rPr>
                <w:rFonts w:ascii="Arial" w:cs="Arial" w:eastAsia="Arial" w:hAnsi="Arial"/>
                <w:b/>
                <w:bCs/>
                <w:color w:val="FFFFFF"/>
                <w:sz w:val="22"/>
                <w:szCs w:val="22"/>
                <w:rtl/>
              </w:rPr>
              <w:t xml:space="preserve">المهارات</w:t>
            </w:r>
          </w:p>
          <w:p>
            <w:pPr>
              <w:pStyle w:val="ListParagraph"/>
              <w:numPr>
                <w:ilvl w:val="0"/>
                <w:numId w:val="1"/>
              </w:numPr>
              <w:bidi/>
              <w:spacing w:after="70" w:line="300"/>
              <w:jc w:val="right"/>
            </w:pPr>
            <w:r>
              <w:rPr>
                <w:rFonts w:ascii="Arial" w:cs="Arial" w:eastAsia="Arial" w:hAnsi="Arial"/>
                <w:color w:val="EAF6F6"/>
                <w:sz w:val="19"/>
                <w:szCs w:val="19"/>
                <w:rtl/>
              </w:rPr>
              <w:t xml:space="preserve">JavaScript / TypeScript</w:t>
            </w:r>
          </w:p>
          <w:p>
            <w:pPr>
              <w:pStyle w:val="ListParagraph"/>
              <w:numPr>
                <w:ilvl w:val="0"/>
                <w:numId w:val="1"/>
              </w:numPr>
              <w:bidi/>
              <w:spacing w:after="70" w:line="300"/>
              <w:jc w:val="right"/>
            </w:pPr>
            <w:r>
              <w:rPr>
                <w:rFonts w:ascii="Arial" w:cs="Arial" w:eastAsia="Arial" w:hAnsi="Arial"/>
                <w:color w:val="EAF6F6"/>
                <w:sz w:val="19"/>
                <w:szCs w:val="19"/>
                <w:rtl/>
              </w:rPr>
              <w:t xml:space="preserve">React.js / Next.js</w:t>
            </w:r>
          </w:p>
          <w:p>
            <w:pPr>
              <w:pStyle w:val="ListParagraph"/>
              <w:numPr>
                <w:ilvl w:val="0"/>
                <w:numId w:val="1"/>
              </w:numPr>
              <w:bidi/>
              <w:spacing w:after="70" w:line="300"/>
              <w:jc w:val="right"/>
            </w:pPr>
            <w:r>
              <w:rPr>
                <w:rFonts w:ascii="Arial" w:cs="Arial" w:eastAsia="Arial" w:hAnsi="Arial"/>
                <w:color w:val="EAF6F6"/>
                <w:sz w:val="19"/>
                <w:szCs w:val="19"/>
                <w:rtl/>
              </w:rPr>
              <w:t xml:space="preserve">Node.js / Express</w:t>
            </w:r>
          </w:p>
          <w:p>
            <w:pPr>
              <w:pStyle w:val="ListParagraph"/>
              <w:numPr>
                <w:ilvl w:val="0"/>
                <w:numId w:val="1"/>
              </w:numPr>
              <w:bidi/>
              <w:spacing w:after="70" w:line="300"/>
              <w:jc w:val="right"/>
            </w:pPr>
            <w:r>
              <w:rPr>
                <w:rFonts w:ascii="Arial" w:cs="Arial" w:eastAsia="Arial" w:hAnsi="Arial"/>
                <w:color w:val="EAF6F6"/>
                <w:sz w:val="19"/>
                <w:szCs w:val="19"/>
                <w:rtl/>
              </w:rPr>
              <w:t xml:space="preserve">Python / Django</w:t>
            </w:r>
          </w:p>
          <w:p>
            <w:pPr>
              <w:pStyle w:val="ListParagraph"/>
              <w:numPr>
                <w:ilvl w:val="0"/>
                <w:numId w:val="1"/>
              </w:numPr>
              <w:bidi/>
              <w:spacing w:after="70" w:line="300"/>
              <w:jc w:val="right"/>
            </w:pPr>
            <w:r>
              <w:rPr>
                <w:rFonts w:ascii="Arial" w:cs="Arial" w:eastAsia="Arial" w:hAnsi="Arial"/>
                <w:color w:val="EAF6F6"/>
                <w:sz w:val="19"/>
                <w:szCs w:val="19"/>
                <w:rtl/>
              </w:rPr>
              <w:t xml:space="preserve">قواعد البيانات (MySQL, PostgreSQL, MongoDB)</w:t>
            </w:r>
          </w:p>
          <w:p>
            <w:pPr>
              <w:pStyle w:val="ListParagraph"/>
              <w:numPr>
                <w:ilvl w:val="0"/>
                <w:numId w:val="1"/>
              </w:numPr>
              <w:bidi/>
              <w:spacing w:after="70" w:line="300"/>
              <w:jc w:val="right"/>
            </w:pPr>
            <w:r>
              <w:rPr>
                <w:rFonts w:ascii="Arial" w:cs="Arial" w:eastAsia="Arial" w:hAnsi="Arial"/>
                <w:color w:val="EAF6F6"/>
                <w:sz w:val="19"/>
                <w:szCs w:val="19"/>
                <w:rtl/>
              </w:rPr>
              <w:t xml:space="preserve">Git / GitHub / GitLab</w:t>
            </w:r>
          </w:p>
          <w:p>
            <w:pPr>
              <w:pStyle w:val="ListParagraph"/>
              <w:numPr>
                <w:ilvl w:val="0"/>
                <w:numId w:val="1"/>
              </w:numPr>
              <w:bidi/>
              <w:spacing w:after="70" w:line="300"/>
              <w:jc w:val="right"/>
            </w:pPr>
            <w:r>
              <w:rPr>
                <w:rFonts w:ascii="Arial" w:cs="Arial" w:eastAsia="Arial" w:hAnsi="Arial"/>
                <w:color w:val="EAF6F6"/>
                <w:sz w:val="19"/>
                <w:szCs w:val="19"/>
                <w:rtl/>
              </w:rPr>
              <w:t xml:space="preserve">Docker / Linux</w:t>
            </w:r>
          </w:p>
          <w:p>
            <w:pPr>
              <w:pStyle w:val="ListParagraph"/>
              <w:numPr>
                <w:ilvl w:val="0"/>
                <w:numId w:val="1"/>
              </w:numPr>
              <w:bidi/>
              <w:spacing w:after="70" w:line="300"/>
              <w:jc w:val="right"/>
            </w:pPr>
            <w:r>
              <w:rPr>
                <w:rFonts w:ascii="Arial" w:cs="Arial" w:eastAsia="Arial" w:hAnsi="Arial"/>
                <w:color w:val="EAF6F6"/>
                <w:sz w:val="19"/>
                <w:szCs w:val="19"/>
                <w:rtl/>
              </w:rPr>
              <w:t xml:space="preserve">REST APIs / GraphQL</w:t>
            </w:r>
          </w:p>
          <w:p>
            <w:pPr>
              <w:pStyle w:val="ListParagraph"/>
              <w:numPr>
                <w:ilvl w:val="0"/>
                <w:numId w:val="1"/>
              </w:numPr>
              <w:bidi/>
              <w:spacing w:after="70" w:line="300"/>
              <w:jc w:val="right"/>
            </w:pPr>
            <w:r>
              <w:rPr>
                <w:rFonts w:ascii="Arial" w:cs="Arial" w:eastAsia="Arial" w:hAnsi="Arial"/>
                <w:color w:val="EAF6F6"/>
                <w:sz w:val="19"/>
                <w:szCs w:val="19"/>
                <w:rtl/>
              </w:rPr>
              <w:t xml:space="preserve">اختبار الوحدات (Jest, Mocha)</w:t>
            </w:r>
          </w:p>
          <w:p>
            <w:pPr>
              <w:pStyle w:val="ListParagraph"/>
              <w:numPr>
                <w:ilvl w:val="0"/>
                <w:numId w:val="1"/>
              </w:numPr>
              <w:bidi/>
              <w:spacing w:after="70" w:line="300"/>
              <w:jc w:val="right"/>
            </w:pPr>
            <w:r>
              <w:rPr>
                <w:rFonts w:ascii="Arial" w:cs="Arial" w:eastAsia="Arial" w:hAnsi="Arial"/>
                <w:color w:val="EAF6F6"/>
                <w:sz w:val="19"/>
                <w:szCs w:val="19"/>
                <w:rtl/>
              </w:rPr>
              <w:t xml:space="preserve">هندسة البرمجيّات الرشيقة (Agile/Scrum)</w:t>
            </w:r>
          </w:p>
          <w:p>
            <w:pPr>
              <w:bidi/>
              <w:spacing w:after="80" w:before="220"/>
              <w:jc w:val="right"/>
            </w:pPr>
            <w:r>
              <w:rPr>
                <w:rFonts w:ascii="Arial" w:cs="Arial" w:eastAsia="Arial" w:hAnsi="Arial"/>
                <w:b/>
                <w:bCs/>
                <w:color w:val="FFFFFF"/>
                <w:sz w:val="22"/>
                <w:szCs w:val="22"/>
                <w:rtl/>
              </w:rPr>
              <w:t xml:space="preserve">اللغات</w:t>
            </w:r>
          </w:p>
          <w:p>
            <w:pPr>
              <w:pStyle w:val="ListParagraph"/>
              <w:numPr>
                <w:ilvl w:val="0"/>
                <w:numId w:val="1"/>
              </w:numPr>
              <w:bidi/>
              <w:spacing w:after="70" w:line="300"/>
              <w:jc w:val="right"/>
            </w:pPr>
            <w:r>
              <w:rPr>
                <w:rFonts w:ascii="Arial" w:cs="Arial" w:eastAsia="Arial" w:hAnsi="Arial"/>
                <w:color w:val="EAF6F6"/>
                <w:sz w:val="19"/>
                <w:szCs w:val="19"/>
                <w:rtl/>
              </w:rPr>
              <w:t xml:space="preserve">العربيّة — اللغة الأمّ</w:t>
            </w:r>
          </w:p>
          <w:p>
            <w:pPr>
              <w:pStyle w:val="ListParagraph"/>
              <w:numPr>
                <w:ilvl w:val="0"/>
                <w:numId w:val="1"/>
              </w:numPr>
              <w:bidi/>
              <w:spacing w:after="70" w:line="300"/>
              <w:jc w:val="right"/>
            </w:pPr>
            <w:r>
              <w:rPr>
                <w:rFonts w:ascii="Arial" w:cs="Arial" w:eastAsia="Arial" w:hAnsi="Arial"/>
                <w:color w:val="EAF6F6"/>
                <w:sz w:val="19"/>
                <w:szCs w:val="19"/>
                <w:rtl/>
              </w:rPr>
              <w:t xml:space="preserve">الإنجليزيّة — متقدّم (IELTS 7.5)</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rt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2026-05-28T15:12:23.926Z</dcterms:created>
  <dcterms:modified xsi:type="dcterms:W3CDTF">2026-05-28T15:12:23.927Z</dcterms:modified>
</cp:coreProperties>
</file>

<file path=docProps/custom.xml><?xml version="1.0" encoding="utf-8"?>
<Properties xmlns="http://schemas.openxmlformats.org/officeDocument/2006/custom-properties" xmlns:vt="http://schemas.openxmlformats.org/officeDocument/2006/docPropsVTypes"/>
</file>